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83757B" w:rsidRDefault="0083757B" w:rsidP="0083757B">
      <w:pPr>
        <w:rPr>
          <w:b/>
          <w:sz w:val="32"/>
          <w:szCs w:val="24"/>
        </w:rPr>
      </w:pPr>
      <w:r w:rsidRPr="0074655D">
        <w:rPr>
          <w:b/>
          <w:sz w:val="32"/>
          <w:szCs w:val="24"/>
        </w:rPr>
        <w:t xml:space="preserve">Государственное </w:t>
      </w:r>
      <w:proofErr w:type="gramStart"/>
      <w:r w:rsidRPr="0074655D">
        <w:rPr>
          <w:b/>
          <w:sz w:val="32"/>
          <w:szCs w:val="24"/>
        </w:rPr>
        <w:t>бюджетное  дошкольное</w:t>
      </w:r>
      <w:proofErr w:type="gramEnd"/>
      <w:r w:rsidRPr="0074655D">
        <w:rPr>
          <w:b/>
          <w:sz w:val="32"/>
          <w:szCs w:val="24"/>
        </w:rPr>
        <w:t xml:space="preserve"> образовательное </w:t>
      </w:r>
      <w:r w:rsidR="007C2E70">
        <w:rPr>
          <w:b/>
          <w:sz w:val="32"/>
          <w:szCs w:val="24"/>
        </w:rPr>
        <w:t xml:space="preserve">учреждение «Детский сад №4 </w:t>
      </w:r>
      <w:proofErr w:type="spellStart"/>
      <w:r>
        <w:rPr>
          <w:b/>
          <w:sz w:val="32"/>
          <w:szCs w:val="24"/>
        </w:rPr>
        <w:t>с.п.Троицкое</w:t>
      </w:r>
      <w:proofErr w:type="spellEnd"/>
      <w:r>
        <w:rPr>
          <w:b/>
          <w:sz w:val="32"/>
          <w:szCs w:val="24"/>
        </w:rPr>
        <w:t xml:space="preserve"> «</w:t>
      </w:r>
      <w:r w:rsidR="007C2E70">
        <w:rPr>
          <w:b/>
          <w:sz w:val="32"/>
          <w:szCs w:val="24"/>
        </w:rPr>
        <w:t>Изумрудный город</w:t>
      </w:r>
      <w:r w:rsidRPr="0074655D">
        <w:rPr>
          <w:b/>
          <w:sz w:val="32"/>
          <w:szCs w:val="24"/>
        </w:rPr>
        <w:t>»</w:t>
      </w:r>
    </w:p>
    <w:p w:rsidR="0083757B" w:rsidRDefault="0083757B" w:rsidP="0083757B">
      <w:pPr>
        <w:rPr>
          <w:b/>
          <w:sz w:val="32"/>
          <w:szCs w:val="24"/>
        </w:rPr>
      </w:pPr>
    </w:p>
    <w:p w:rsidR="0083757B" w:rsidRPr="0074655D" w:rsidRDefault="0083757B" w:rsidP="0083757B">
      <w:pPr>
        <w:rPr>
          <w:b/>
          <w:sz w:val="32"/>
          <w:szCs w:val="24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bookmarkStart w:id="0" w:name="_GoBack"/>
      <w:bookmarkEnd w:id="0"/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Аналитическая справка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 результатам оперативного контроля</w:t>
      </w:r>
    </w:p>
    <w:p w:rsidR="001C5D72" w:rsidRDefault="001C5D72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  <w:r w:rsidRPr="001C5D72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«Готовность ДОУ к новому учебному году»</w:t>
      </w: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83757B" w:rsidRPr="0083757B" w:rsidRDefault="0083757B" w:rsidP="001C5D7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 xml:space="preserve">                                   с.п.Троицкое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Дата проведения контроля</w:t>
      </w:r>
      <w:r w:rsidR="00837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.08</w:t>
      </w:r>
      <w:r w:rsidR="007C2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.2023</w:t>
      </w:r>
      <w:r w:rsidR="0016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27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.08.20</w:t>
      </w:r>
      <w:r w:rsidR="0016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C2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Объекты контроля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группы детского сада.</w:t>
      </w:r>
    </w:p>
    <w:p w:rsidR="0035584D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Проверяющие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35584D" w:rsidRDefault="007C2E70" w:rsidP="001C5D7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заведующий </w:t>
      </w:r>
      <w:proofErr w:type="spellStart"/>
      <w:r w:rsidR="00434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Хаматханова</w:t>
      </w:r>
      <w:proofErr w:type="spellEnd"/>
      <w:r w:rsidR="00434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С.А.</w:t>
      </w:r>
    </w:p>
    <w:p w:rsidR="0035584D" w:rsidRDefault="00434CEE" w:rsidP="001C5D7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Зам.зав.по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ВМР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Харсиева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Ф.М.</w:t>
      </w:r>
    </w:p>
    <w:p w:rsidR="00434CEE" w:rsidRDefault="00434CEE" w:rsidP="001C5D7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Методист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Торшхоева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А.Т.</w:t>
      </w:r>
    </w:p>
    <w:p w:rsidR="0035584D" w:rsidRDefault="00434CEE" w:rsidP="001C5D7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медсестра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</w:t>
      </w:r>
      <w:proofErr w:type="gramEnd"/>
    </w:p>
    <w:p w:rsidR="001C5D72" w:rsidRPr="001C5D72" w:rsidRDefault="00434CEE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педагог-психолог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Мазиева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М.Д</w:t>
      </w:r>
      <w:r w:rsid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C5D72"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подготовить группы и помещения ДОУ к началу учебного года с учётом определённых критерий.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введение ФГОС </w:t>
      </w:r>
      <w:proofErr w:type="gramStart"/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</w:t>
      </w:r>
      <w:r w:rsidR="00434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="00434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ФОП ДО 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возникла необходимость пересмотреть предметно - развивающую среду в соответствии со Стандартом. Организация развивающей среды должна строится таким образом, чтобы дать возможность наиболее эффективно развивать индивидуальность каждого ребёнка с учётом его склонностей, интересов, уровня активности.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педагогов требуется, чтобы ППРС обеспечивала безопасность жизни детей, способствовала укреплению здоровья и закаливанию организма каждого их них.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Критерии создания ППРС: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Создавая предметно-пространственную развивающую среду сотрудники ДОУ учитывали следующие 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принципы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Среда должна выполнять образовательную, развивающую, воспитывающую, стимулирующую, организованную, коммуникативную функции. Но самое главное – она должна работать на развитие самостоятельности и самодеятельности ребенка.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Необходимо гибкое и вариативное использование пространства. Среда должна служить удовлетворению потребностей и интересов ребенка.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Форма и дизайн предметов ориентирована на безопасность и возраст детей.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Элементы декора должны быть легко сменяемыми.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 каждой группе необходимо предусмотреть место для детской экспериментальной деятельности.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Цветовая палитра должна быть представлена теплыми, пастельными тонами.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При создании развивающего пространства в групповом помещении учитывалась ведущую роль игровой деятельности.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Предметно-развивающая среда группы меняется в зависимости от возрастных особенностей детей, сезонного периода.</w:t>
      </w:r>
    </w:p>
    <w:p w:rsidR="00434CEE" w:rsidRDefault="001C5D72" w:rsidP="00F93E71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Важно, чтобы предметная среда имела характер открытой, незамкнутой системы, способной к корректировке и развитию. Иначе говоря, среда не только развивающая, но и развивающаяся. При любых обстоятельствах предметный мир, окружающий ребенка, необходимо </w:t>
      </w:r>
      <w:proofErr w:type="gramStart"/>
      <w:r w:rsidR="00434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пополнять  и</w:t>
      </w:r>
      <w:proofErr w:type="gramEnd"/>
      <w:r w:rsidR="00434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обновлять, приспосабливая </w:t>
      </w:r>
      <w:r w:rsidR="00434CEE"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 </w:t>
      </w:r>
      <w:r w:rsidR="00434CEE" w:rsidRPr="001C5D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новообразованиям</w:t>
      </w:r>
      <w:r w:rsidR="00434CEE"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определенного возраста.</w:t>
      </w:r>
    </w:p>
    <w:p w:rsidR="001C5D72" w:rsidRDefault="001C5D72" w:rsidP="00F93E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Анализ, выводы: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Подбирая игрушки, оборудование для групп, педагоги детского сада, как показала проверка, стремились максимально обеспечить условия для того, чтобы дети чувствовали себя комфортно, испытывал положительные эмоции.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всех группах созданы полноценные условия для воспитания и развития детей, рационально сочетаются зоны разной направленности: игровая, физкультурная, экологическая, исследовательская и др. Уголки наполнены необходимым оборудованием, расположены с учетом </w:t>
      </w:r>
      <w:proofErr w:type="spellStart"/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СанПин</w:t>
      </w:r>
      <w:proofErr w:type="spellEnd"/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возрастных особенностей детей. Отбор игр, игрушек и оборудования в игровых зонах по количеству и качеству приближено к оптимальному. Игровое оборудование рассредоточено по всей комнате, сгруппировано по видам. Представлено большими и мелкими игрушками.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Отмечен творческий подход воспитателей в создании предметно-развивающей среды, использовании дополнительного материала, выполненного как своими руками и с участием родителей. Учтены, в достаточной степени, игровые интересы, как девочек, так и мальчиков.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речевого развития 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созданы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серии сюжетных картинок, для составления рассказов, картотеки, лото, дидактические игры;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библиотеки с подборкой книг по программе, любимыми произведениями детей, энциклопедиями, детскими журналами и т. д.;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дополнены уголки театрализации с различными видами театров, в ДОУ присутствует большая и малая ширмы, костюмы, шапки-маски, аудиокассеты с записями детских песен и сказок.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познавательно-исследовательской деятельности 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дополнены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уголки экспериментирования с природным материалом, сыпучими продуктами, емкостями разной вместимости, календарем природы, комнатными растениями, часами, лейками.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эстетического развития 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дополнены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уголки художественного творчества с разными видами бумаги, книжками-раскрасками, карандашами, фломастерами, пластилином, мелками и т. д.;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зыкальные уголки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аудиотекой</w:t>
      </w:r>
      <w:proofErr w:type="gramEnd"/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детскими музыкальными инстру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ментами 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Образовательное пространство для познавательной деятельности оформлено с учетом психолого-педагогических, эстетических и санитарно-гигиенических требований. Для сюжетно-ролевых игр в 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группах имеются атрибуты в соответствии с возрастом и половой принадлежностью детей.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группе раннего возраста есть коляски, машины и другие двигательные игрушки. В старших группах детского сада ребята с увлечением играют конструктором </w:t>
      </w:r>
      <w:r w:rsidRPr="001C5D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</w:t>
      </w:r>
      <w:proofErr w:type="spellStart"/>
      <w:r w:rsidRPr="001C5D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Лего</w:t>
      </w:r>
      <w:proofErr w:type="spellEnd"/>
      <w:r w:rsidRPr="001C5D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»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Включают в игру небольшие игрушки, фигурки животных, людей, машинки. При создании предметно-развивающей среды педагогами учитывается и региональный 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компонент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представлены альбомы, художественная литература, бросовый и природный материал для художественного труда.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Дошкольники обязательно должны двигаться, поэтому во всех группах имеются </w:t>
      </w:r>
      <w:r w:rsidRPr="001C5D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«Физкультурные уголки»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оснащены нестандартным оборудованием для развития основных видов движений, в небольшом количестве присутствуют мячи, обручи, скакалки.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родителей дополнены информацией </w:t>
      </w:r>
      <w:r w:rsidRPr="001C5D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«Родительские уголки»,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 которых они узнают о жизнедеятельности группы (режим дня, сетка занятий, проводимых мероприятиях); получают необходимую информацию: </w:t>
      </w:r>
      <w:r w:rsidRPr="001C5D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советы, рекомендации, консультации, памятки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о воспитании, образовании и развитии детей. Имеются </w:t>
      </w:r>
      <w:r w:rsidRPr="001C5D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«Уголки детского творчества»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Конкретные результаты проверки, рекомендации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 смотре готовности групп к новому учебному году</w:t>
      </w:r>
      <w:r w:rsidRPr="001C5D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="004A2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приняли участие 8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групп. Положительно отмечено, что во всех группах уделяется самое пристальное внимание оснащению предметно пространственной развивающей среды и созданию условий ее развития.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выявлены и конкретные замечания:</w:t>
      </w:r>
    </w:p>
    <w:p w:rsidR="001C5D72" w:rsidRPr="001C5D72" w:rsidRDefault="001C5D72" w:rsidP="0083757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C5D72" w:rsidRPr="001C5D72" w:rsidRDefault="004A2E77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Группам</w:t>
      </w:r>
      <w:r w:rsidR="001C5D72"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делать ширмы, подобрать книги по возрасту детей</w:t>
      </w:r>
      <w:r w:rsidR="001C5D72"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C5D72" w:rsidRPr="004A2E77" w:rsidRDefault="004A2E77" w:rsidP="004A2E77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Группам</w:t>
      </w:r>
      <w:r w:rsidR="001C5D72"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355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«Кухни» убрать куклы;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офомить</w:t>
      </w:r>
      <w:proofErr w:type="spellEnd"/>
      <w:r w:rsidR="001C5D72"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экологич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еский уголок</w:t>
      </w:r>
      <w:r w:rsidR="001C5D72"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патриотический уголок – переделать по возрасту; представить план работы со 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ециалистами. Воспитателям</w:t>
      </w:r>
      <w:r w:rsidR="001C5D72"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 нужно открывать для себя азы «дошкольного воспитания» и разбираться, как оснастить группу, ППРС игровым материалом по возрасту.</w:t>
      </w:r>
    </w:p>
    <w:p w:rsidR="001C5D72" w:rsidRPr="001C5D72" w:rsidRDefault="001C5D72" w:rsidP="0083757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на местах были даны более глубокие замечания, рекомендации…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Лучшие группы по итогам проверки, где на высоком уровне соблюдены практически все принципы построения ППРС – </w:t>
      </w:r>
      <w:r w:rsidR="004A2E7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«Дружные ребята</w:t>
      </w:r>
      <w:r w:rsidRPr="001C5D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», «Звёздочки».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Хуже всех под</w:t>
      </w:r>
      <w:r w:rsidR="004A2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готовились – группа «Колокольчик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1C5D72" w:rsidRPr="001C5D72" w:rsidRDefault="001C5D72" w:rsidP="001C5D7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Воспитателям дан недельный срок на исполнение вс</w:t>
      </w:r>
      <w:r w:rsidR="00CE0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ех замеча</w:t>
      </w:r>
      <w:r w:rsidR="00837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ний, рекомендаций </w:t>
      </w:r>
      <w:r w:rsidR="003F0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 05.09.2022</w:t>
      </w:r>
      <w:r w:rsidRPr="001C5D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1C5D72" w:rsidRDefault="001C5D72" w:rsidP="004A2E77">
      <w:pPr>
        <w:shd w:val="clear" w:color="auto" w:fill="FFFFFF"/>
        <w:spacing w:after="0" w:line="240" w:lineRule="auto"/>
        <w:ind w:left="-567"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2E77" w:rsidRPr="001C5D72" w:rsidRDefault="004A2E77" w:rsidP="004A2E77">
      <w:pPr>
        <w:shd w:val="clear" w:color="auto" w:fill="FFFFFF"/>
        <w:spacing w:after="0" w:line="240" w:lineRule="auto"/>
        <w:ind w:left="-567" w:firstLine="710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Методист: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Торшхоева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А.Т.</w:t>
      </w:r>
    </w:p>
    <w:p w:rsidR="0016271D" w:rsidRDefault="0016271D" w:rsidP="001C5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16271D" w:rsidRDefault="0016271D" w:rsidP="001C5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16271D" w:rsidRDefault="0016271D" w:rsidP="001C5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83757B" w:rsidRDefault="0083757B" w:rsidP="001C5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16271D" w:rsidRDefault="0016271D" w:rsidP="001C5D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1C5D72" w:rsidRPr="001C5D72" w:rsidRDefault="001C5D72" w:rsidP="001C5D7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C5D7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 результатами и рекомендациями проверки ознакомлены:</w:t>
      </w:r>
    </w:p>
    <w:tbl>
      <w:tblPr>
        <w:tblW w:w="11184" w:type="dxa"/>
        <w:tblInd w:w="-100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6096"/>
        <w:gridCol w:w="4237"/>
      </w:tblGrid>
      <w:tr w:rsidR="001C5D72" w:rsidRPr="001C5D72" w:rsidTr="0083757B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C5D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C5D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C5D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Подпись</w:t>
            </w:r>
          </w:p>
        </w:tc>
      </w:tr>
      <w:tr w:rsidR="001C5D72" w:rsidRPr="001C5D72" w:rsidTr="0083757B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C5D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4A2E77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Коригова Р.Р</w:t>
            </w: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1C5D72" w:rsidRPr="001C5D72" w:rsidTr="0083757B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C5D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4A2E77" w:rsidRDefault="004A2E77" w:rsidP="004A2E77">
            <w:pPr>
              <w:tabs>
                <w:tab w:val="left" w:pos="112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Илиева Л.М.</w:t>
            </w: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1C5D72" w:rsidRPr="001C5D72" w:rsidTr="0083757B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C5D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4A2E77" w:rsidRDefault="004A2E77" w:rsidP="004A2E77">
            <w:pPr>
              <w:tabs>
                <w:tab w:val="left" w:pos="112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Досхоева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1C5D72" w:rsidRPr="001C5D72" w:rsidTr="0083757B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C5D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4A2E77" w:rsidRDefault="004A2E77" w:rsidP="004A2E7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Албогачиева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Х.М.</w:t>
            </w: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1C5D72" w:rsidRPr="001C5D72" w:rsidTr="0083757B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C5D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4A2E77" w:rsidRDefault="004A2E77" w:rsidP="004A2E7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Амхадова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С.И.</w:t>
            </w: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1C5D72" w:rsidRPr="001C5D72" w:rsidTr="0083757B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C5D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8A05C8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Евлоева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М.С.</w:t>
            </w: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1C5D72" w:rsidRPr="001C5D72" w:rsidTr="0083757B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C5D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8A05C8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М.Б.</w:t>
            </w: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1C5D72" w:rsidRPr="001C5D72" w:rsidTr="0083757B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C5D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06658" w:rsidRPr="00BB76BD" w:rsidRDefault="008A05C8" w:rsidP="00A0665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Хамхоева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4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72" w:rsidRPr="001C5D72" w:rsidRDefault="001C5D72" w:rsidP="001C5D7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</w:tbl>
    <w:p w:rsidR="007872D5" w:rsidRDefault="007872D5"/>
    <w:sectPr w:rsidR="007872D5" w:rsidSect="00CE0286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72"/>
    <w:rsid w:val="0016271D"/>
    <w:rsid w:val="001C5D72"/>
    <w:rsid w:val="001D1EBD"/>
    <w:rsid w:val="00276098"/>
    <w:rsid w:val="0035584D"/>
    <w:rsid w:val="00390CC3"/>
    <w:rsid w:val="003F0DB3"/>
    <w:rsid w:val="00434CEE"/>
    <w:rsid w:val="004A2E77"/>
    <w:rsid w:val="004C5D5D"/>
    <w:rsid w:val="0059194A"/>
    <w:rsid w:val="007872D5"/>
    <w:rsid w:val="007C2E70"/>
    <w:rsid w:val="0083757B"/>
    <w:rsid w:val="00897BD8"/>
    <w:rsid w:val="008A05C8"/>
    <w:rsid w:val="00A06658"/>
    <w:rsid w:val="00A824C8"/>
    <w:rsid w:val="00CE0286"/>
    <w:rsid w:val="00F93E71"/>
    <w:rsid w:val="00F95B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274627-988B-44C2-9AF8-AC4B28641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5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User-AK</dc:creator>
  <cp:keywords/>
  <dc:description/>
  <cp:lastModifiedBy>Комп3</cp:lastModifiedBy>
  <cp:revision>2</cp:revision>
  <cp:lastPrinted>2023-02-13T10:48:00Z</cp:lastPrinted>
  <dcterms:created xsi:type="dcterms:W3CDTF">2023-09-19T11:49:00Z</dcterms:created>
  <dcterms:modified xsi:type="dcterms:W3CDTF">2023-09-19T11:49:00Z</dcterms:modified>
</cp:coreProperties>
</file>